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061FB" w14:textId="47F849A2" w:rsidR="00B215E2" w:rsidRDefault="00FE57E7" w:rsidP="00FE57E7">
      <w:pPr>
        <w:pStyle w:val="BodyText"/>
        <w:rPr>
          <w:rFonts w:ascii="Times New Roman"/>
          <w:sz w:val="22"/>
        </w:rPr>
      </w:pPr>
      <w:r>
        <w:rPr>
          <w:noProof/>
        </w:rPr>
        <mc:AlternateContent>
          <mc:Choice Requires="wps">
            <w:drawing>
              <wp:anchor distT="0" distB="0" distL="114300" distR="114300" simplePos="0" relativeHeight="15728640" behindDoc="0" locked="0" layoutInCell="1" allowOverlap="1" wp14:anchorId="0B023439" wp14:editId="18030C37">
                <wp:simplePos x="0" y="0"/>
                <wp:positionH relativeFrom="page">
                  <wp:posOffset>7773035</wp:posOffset>
                </wp:positionH>
                <wp:positionV relativeFrom="page">
                  <wp:posOffset>4765040</wp:posOffset>
                </wp:positionV>
                <wp:extent cx="0" cy="0"/>
                <wp:effectExtent l="0" t="0" r="0" b="0"/>
                <wp:wrapNone/>
                <wp:docPr id="19608182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60A09"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05pt,375.2pt" to="612.05pt,3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" strokeweight=".1272mm">
                <w10:wrap anchorx="page" anchory="page"/>
              </v:line>
            </w:pict>
          </mc:Fallback>
        </mc:AlternateContent>
      </w:r>
    </w:p>
    <w:p w14:paraId="556C87BB" w14:textId="0830C831" w:rsidR="00B215E2" w:rsidRDefault="00C530D5">
      <w:pPr>
        <w:spacing w:before="68"/>
        <w:ind w:left="908"/>
        <w:jc w:val="both"/>
        <w:rPr>
          <w:b/>
          <w:sz w:val="23"/>
        </w:rPr>
      </w:pPr>
      <w:r w:rsidRPr="007C4934">
        <w:rPr>
          <w:b/>
          <w:w w:val="105"/>
          <w:sz w:val="24"/>
          <w:szCs w:val="24"/>
        </w:rPr>
        <w:t>PROCEEDINGS</w:t>
      </w:r>
      <w:r>
        <w:rPr>
          <w:b/>
          <w:spacing w:val="8"/>
          <w:w w:val="105"/>
          <w:sz w:val="23"/>
        </w:rPr>
        <w:t xml:space="preserve"> </w:t>
      </w:r>
      <w:r>
        <w:rPr>
          <w:b/>
          <w:w w:val="105"/>
          <w:sz w:val="23"/>
        </w:rPr>
        <w:t>OF</w:t>
      </w:r>
      <w:r>
        <w:rPr>
          <w:b/>
          <w:spacing w:val="-15"/>
          <w:w w:val="105"/>
          <w:sz w:val="23"/>
        </w:rPr>
        <w:t xml:space="preserve"> </w:t>
      </w:r>
      <w:r>
        <w:rPr>
          <w:b/>
          <w:w w:val="105"/>
          <w:sz w:val="23"/>
        </w:rPr>
        <w:t>THE</w:t>
      </w:r>
      <w:r>
        <w:rPr>
          <w:b/>
          <w:spacing w:val="-17"/>
          <w:w w:val="105"/>
          <w:sz w:val="23"/>
        </w:rPr>
        <w:t xml:space="preserve"> </w:t>
      </w:r>
      <w:r w:rsidR="00691867">
        <w:rPr>
          <w:b/>
          <w:spacing w:val="-17"/>
          <w:w w:val="105"/>
          <w:sz w:val="23"/>
        </w:rPr>
        <w:t xml:space="preserve">FREMONT MUNICIPAL </w:t>
      </w:r>
      <w:r w:rsidR="00D42AAA">
        <w:rPr>
          <w:b/>
          <w:spacing w:val="-17"/>
          <w:w w:val="105"/>
          <w:sz w:val="23"/>
        </w:rPr>
        <w:t xml:space="preserve">INLAND </w:t>
      </w:r>
      <w:r w:rsidR="00691867">
        <w:rPr>
          <w:b/>
          <w:spacing w:val="-17"/>
          <w:w w:val="105"/>
          <w:sz w:val="23"/>
        </w:rPr>
        <w:t>PORT AUTHORITY</w:t>
      </w:r>
    </w:p>
    <w:p w14:paraId="3FA00586" w14:textId="77777777" w:rsidR="00B215E2" w:rsidRDefault="00B215E2">
      <w:pPr>
        <w:pStyle w:val="BodyText"/>
        <w:spacing w:before="8"/>
        <w:rPr>
          <w:b/>
          <w:sz w:val="29"/>
        </w:rPr>
      </w:pPr>
    </w:p>
    <w:p w14:paraId="45769685" w14:textId="598C80CE" w:rsidR="00297C22" w:rsidRPr="007C4934" w:rsidRDefault="00FF7960" w:rsidP="00B960C3">
      <w:pPr>
        <w:pStyle w:val="BodyText"/>
        <w:spacing w:line="249" w:lineRule="auto"/>
        <w:ind w:left="164" w:right="104" w:firstLine="728"/>
        <w:rPr>
          <w:w w:val="105"/>
          <w:sz w:val="24"/>
          <w:szCs w:val="24"/>
        </w:rPr>
      </w:pPr>
      <w:r w:rsidRPr="007C4934">
        <w:rPr>
          <w:w w:val="105"/>
          <w:sz w:val="24"/>
          <w:szCs w:val="24"/>
        </w:rPr>
        <w:t>Regular</w:t>
      </w:r>
      <w:r w:rsidR="00691867" w:rsidRPr="007C4934">
        <w:rPr>
          <w:w w:val="105"/>
          <w:sz w:val="24"/>
          <w:szCs w:val="24"/>
        </w:rPr>
        <w:t xml:space="preserve"> meeting of</w:t>
      </w:r>
      <w:r w:rsidR="00691867" w:rsidRPr="007C4934">
        <w:rPr>
          <w:spacing w:val="-8"/>
          <w:w w:val="105"/>
          <w:sz w:val="24"/>
          <w:szCs w:val="24"/>
        </w:rPr>
        <w:t xml:space="preserve"> </w:t>
      </w:r>
      <w:r w:rsidR="00691867" w:rsidRPr="007C4934">
        <w:rPr>
          <w:w w:val="105"/>
          <w:sz w:val="24"/>
          <w:szCs w:val="24"/>
        </w:rPr>
        <w:t>the</w:t>
      </w:r>
      <w:r w:rsidR="00691867" w:rsidRPr="007C4934">
        <w:rPr>
          <w:spacing w:val="-2"/>
          <w:w w:val="105"/>
          <w:sz w:val="24"/>
          <w:szCs w:val="24"/>
        </w:rPr>
        <w:t xml:space="preserve"> Fremont Municipal </w:t>
      </w:r>
      <w:r w:rsidR="00D42AAA" w:rsidRPr="007C4934">
        <w:rPr>
          <w:spacing w:val="-2"/>
          <w:w w:val="105"/>
          <w:sz w:val="24"/>
          <w:szCs w:val="24"/>
        </w:rPr>
        <w:t>Inland Po</w:t>
      </w:r>
      <w:r w:rsidR="00691867" w:rsidRPr="007C4934">
        <w:rPr>
          <w:spacing w:val="-2"/>
          <w:w w:val="105"/>
          <w:sz w:val="24"/>
          <w:szCs w:val="24"/>
        </w:rPr>
        <w:t>rt Authority w</w:t>
      </w:r>
      <w:r w:rsidR="00691867" w:rsidRPr="007C4934">
        <w:rPr>
          <w:w w:val="105"/>
          <w:sz w:val="24"/>
          <w:szCs w:val="24"/>
        </w:rPr>
        <w:t>as called to</w:t>
      </w:r>
      <w:r w:rsidR="00691867" w:rsidRPr="007C4934">
        <w:rPr>
          <w:spacing w:val="-8"/>
          <w:w w:val="105"/>
          <w:sz w:val="24"/>
          <w:szCs w:val="24"/>
        </w:rPr>
        <w:t xml:space="preserve"> </w:t>
      </w:r>
      <w:r w:rsidR="00691867" w:rsidRPr="007C4934">
        <w:rPr>
          <w:w w:val="105"/>
          <w:sz w:val="24"/>
          <w:szCs w:val="24"/>
        </w:rPr>
        <w:t>order by</w:t>
      </w:r>
      <w:r w:rsidR="00691867" w:rsidRPr="007C4934">
        <w:rPr>
          <w:spacing w:val="-2"/>
          <w:w w:val="105"/>
          <w:sz w:val="24"/>
          <w:szCs w:val="24"/>
        </w:rPr>
        <w:t xml:space="preserve"> </w:t>
      </w:r>
      <w:r w:rsidR="00691867" w:rsidRPr="007C4934">
        <w:rPr>
          <w:w w:val="105"/>
          <w:sz w:val="24"/>
          <w:szCs w:val="24"/>
        </w:rPr>
        <w:t xml:space="preserve">Chairman </w:t>
      </w:r>
      <w:r w:rsidR="009E4348" w:rsidRPr="007C4934">
        <w:rPr>
          <w:w w:val="105"/>
          <w:sz w:val="24"/>
          <w:szCs w:val="24"/>
        </w:rPr>
        <w:t xml:space="preserve">Dave </w:t>
      </w:r>
      <w:r w:rsidR="00691867" w:rsidRPr="007C4934">
        <w:rPr>
          <w:w w:val="105"/>
          <w:sz w:val="24"/>
          <w:szCs w:val="24"/>
        </w:rPr>
        <w:t>Heineman at</w:t>
      </w:r>
      <w:r w:rsidR="00691867" w:rsidRPr="007C4934">
        <w:rPr>
          <w:spacing w:val="-1"/>
          <w:w w:val="105"/>
          <w:sz w:val="24"/>
          <w:szCs w:val="24"/>
        </w:rPr>
        <w:t xml:space="preserve"> </w:t>
      </w:r>
      <w:r w:rsidR="000D79F3">
        <w:rPr>
          <w:spacing w:val="-1"/>
          <w:w w:val="105"/>
          <w:sz w:val="24"/>
          <w:szCs w:val="24"/>
        </w:rPr>
        <w:t>4</w:t>
      </w:r>
      <w:r w:rsidR="00691867" w:rsidRPr="007C4934">
        <w:rPr>
          <w:w w:val="105"/>
          <w:sz w:val="24"/>
          <w:szCs w:val="24"/>
        </w:rPr>
        <w:t>:00</w:t>
      </w:r>
      <w:r w:rsidR="00691867" w:rsidRPr="007C4934">
        <w:rPr>
          <w:spacing w:val="-2"/>
          <w:w w:val="105"/>
          <w:sz w:val="24"/>
          <w:szCs w:val="24"/>
        </w:rPr>
        <w:t xml:space="preserve"> </w:t>
      </w:r>
      <w:r w:rsidR="00C66A14">
        <w:rPr>
          <w:spacing w:val="-2"/>
          <w:w w:val="105"/>
          <w:sz w:val="24"/>
          <w:szCs w:val="24"/>
        </w:rPr>
        <w:t>P.</w:t>
      </w:r>
      <w:r w:rsidR="00691867" w:rsidRPr="007C4934">
        <w:rPr>
          <w:w w:val="105"/>
          <w:sz w:val="24"/>
          <w:szCs w:val="24"/>
        </w:rPr>
        <w:t>M. on</w:t>
      </w:r>
      <w:r w:rsidR="00691867" w:rsidRPr="007C4934">
        <w:rPr>
          <w:spacing w:val="-7"/>
          <w:w w:val="105"/>
          <w:sz w:val="24"/>
          <w:szCs w:val="24"/>
        </w:rPr>
        <w:t xml:space="preserve"> </w:t>
      </w:r>
      <w:r w:rsidR="0012503A">
        <w:rPr>
          <w:spacing w:val="-7"/>
          <w:w w:val="105"/>
          <w:sz w:val="24"/>
          <w:szCs w:val="24"/>
        </w:rPr>
        <w:t>Tuesday</w:t>
      </w:r>
      <w:r w:rsidR="00691867" w:rsidRPr="007C4934">
        <w:rPr>
          <w:w w:val="105"/>
          <w:sz w:val="24"/>
          <w:szCs w:val="24"/>
        </w:rPr>
        <w:t xml:space="preserve">, </w:t>
      </w:r>
      <w:r w:rsidR="00C66A14">
        <w:rPr>
          <w:w w:val="105"/>
          <w:sz w:val="24"/>
          <w:szCs w:val="24"/>
        </w:rPr>
        <w:t>A</w:t>
      </w:r>
      <w:r w:rsidR="0012503A">
        <w:rPr>
          <w:w w:val="105"/>
          <w:sz w:val="24"/>
          <w:szCs w:val="24"/>
        </w:rPr>
        <w:t>pril 16</w:t>
      </w:r>
      <w:r w:rsidR="00691867" w:rsidRPr="007C4934">
        <w:rPr>
          <w:w w:val="105"/>
          <w:sz w:val="24"/>
          <w:szCs w:val="24"/>
        </w:rPr>
        <w:t xml:space="preserve">, </w:t>
      </w:r>
      <w:r w:rsidRPr="007C4934">
        <w:rPr>
          <w:w w:val="105"/>
          <w:sz w:val="24"/>
          <w:szCs w:val="24"/>
        </w:rPr>
        <w:t>202</w:t>
      </w:r>
      <w:r w:rsidR="0012503A">
        <w:rPr>
          <w:w w:val="105"/>
          <w:sz w:val="24"/>
          <w:szCs w:val="24"/>
        </w:rPr>
        <w:t>4</w:t>
      </w:r>
      <w:r w:rsidRPr="007C4934">
        <w:rPr>
          <w:w w:val="105"/>
          <w:sz w:val="24"/>
          <w:szCs w:val="24"/>
        </w:rPr>
        <w:t>,</w:t>
      </w:r>
      <w:r w:rsidR="00691867" w:rsidRPr="007C4934">
        <w:rPr>
          <w:w w:val="105"/>
          <w:sz w:val="24"/>
          <w:szCs w:val="24"/>
        </w:rPr>
        <w:t xml:space="preserve"> in</w:t>
      </w:r>
      <w:r w:rsidR="00691867" w:rsidRPr="007C4934">
        <w:rPr>
          <w:spacing w:val="-4"/>
          <w:w w:val="105"/>
          <w:sz w:val="24"/>
          <w:szCs w:val="24"/>
        </w:rPr>
        <w:t xml:space="preserve"> </w:t>
      </w:r>
      <w:r w:rsidR="00691867" w:rsidRPr="007C4934">
        <w:rPr>
          <w:w w:val="105"/>
          <w:sz w:val="24"/>
          <w:szCs w:val="24"/>
        </w:rPr>
        <w:t xml:space="preserve">the </w:t>
      </w:r>
      <w:r w:rsidR="00C66A14">
        <w:rPr>
          <w:w w:val="105"/>
          <w:sz w:val="24"/>
          <w:szCs w:val="24"/>
        </w:rPr>
        <w:t xml:space="preserve">RVR Bank </w:t>
      </w:r>
      <w:r w:rsidR="00691867" w:rsidRPr="007C4934">
        <w:rPr>
          <w:w w:val="105"/>
          <w:sz w:val="24"/>
          <w:szCs w:val="24"/>
        </w:rPr>
        <w:t>Education Center, 1005 East 23rd Street, Fremont, Nebraska</w:t>
      </w:r>
      <w:r w:rsidR="007C4934">
        <w:rPr>
          <w:w w:val="105"/>
          <w:sz w:val="24"/>
          <w:szCs w:val="24"/>
        </w:rPr>
        <w:t>.</w:t>
      </w:r>
      <w:r w:rsidRPr="007C4934">
        <w:rPr>
          <w:w w:val="105"/>
          <w:sz w:val="24"/>
          <w:szCs w:val="24"/>
        </w:rPr>
        <w:t xml:space="preserve"> </w:t>
      </w:r>
      <w:r w:rsidR="007C4934">
        <w:rPr>
          <w:w w:val="105"/>
          <w:sz w:val="24"/>
          <w:szCs w:val="24"/>
        </w:rPr>
        <w:t xml:space="preserve">Roll Call taken showed </w:t>
      </w:r>
      <w:r w:rsidRPr="007C4934">
        <w:rPr>
          <w:w w:val="105"/>
          <w:sz w:val="24"/>
          <w:szCs w:val="24"/>
        </w:rPr>
        <w:t>the following commissioners pres</w:t>
      </w:r>
      <w:r w:rsidR="0001777E" w:rsidRPr="007C4934">
        <w:rPr>
          <w:w w:val="105"/>
          <w:sz w:val="24"/>
          <w:szCs w:val="24"/>
        </w:rPr>
        <w:t xml:space="preserve">ent: Dave Heineman, Christy Fiala, Jennifer Greunke, Fred Mytty, Steve Pribnow, Joe Sajevic, and Paul Vaughan. </w:t>
      </w:r>
      <w:r w:rsidR="007C4934">
        <w:rPr>
          <w:w w:val="105"/>
          <w:sz w:val="24"/>
          <w:szCs w:val="24"/>
        </w:rPr>
        <w:t xml:space="preserve">Absent: </w:t>
      </w:r>
      <w:r w:rsidR="003F299B">
        <w:rPr>
          <w:w w:val="105"/>
          <w:sz w:val="24"/>
          <w:szCs w:val="24"/>
        </w:rPr>
        <w:t>None.</w:t>
      </w:r>
      <w:r w:rsidR="003F299B" w:rsidRPr="007C4934">
        <w:rPr>
          <w:w w:val="105"/>
          <w:sz w:val="24"/>
          <w:szCs w:val="24"/>
        </w:rPr>
        <w:t xml:space="preserve"> He</w:t>
      </w:r>
      <w:r w:rsidR="00EC0A09" w:rsidRPr="007C4934">
        <w:rPr>
          <w:w w:val="105"/>
          <w:sz w:val="24"/>
          <w:szCs w:val="24"/>
        </w:rPr>
        <w:t xml:space="preserve"> stated notice of the meeting was legally published and </w:t>
      </w:r>
      <w:r w:rsidR="009E4348" w:rsidRPr="007C4934">
        <w:rPr>
          <w:w w:val="105"/>
          <w:sz w:val="24"/>
          <w:szCs w:val="24"/>
        </w:rPr>
        <w:t xml:space="preserve">posted at the Municipal Building and at the Courthouse. He also said </w:t>
      </w:r>
      <w:r w:rsidR="00EC0A09" w:rsidRPr="007C4934">
        <w:rPr>
          <w:w w:val="105"/>
          <w:sz w:val="24"/>
          <w:szCs w:val="24"/>
        </w:rPr>
        <w:t xml:space="preserve">a copy of the “Open Meetings Law” is posted on the wall as required by law. </w:t>
      </w:r>
    </w:p>
    <w:p w14:paraId="1D714A1A" w14:textId="77777777" w:rsidR="0001777E" w:rsidRDefault="0001777E">
      <w:pPr>
        <w:pStyle w:val="BodyText"/>
        <w:spacing w:line="249" w:lineRule="auto"/>
        <w:ind w:left="135" w:right="104" w:firstLine="741"/>
        <w:rPr>
          <w:sz w:val="24"/>
          <w:szCs w:val="24"/>
        </w:rPr>
      </w:pPr>
    </w:p>
    <w:p w14:paraId="7B756244" w14:textId="1C28A92F" w:rsidR="00C66A14" w:rsidRDefault="00C66A14">
      <w:pPr>
        <w:pStyle w:val="BodyText"/>
        <w:spacing w:line="249" w:lineRule="auto"/>
        <w:ind w:left="135" w:right="104" w:firstLine="741"/>
        <w:rPr>
          <w:sz w:val="24"/>
          <w:szCs w:val="24"/>
        </w:rPr>
      </w:pPr>
      <w:r>
        <w:rPr>
          <w:sz w:val="24"/>
          <w:szCs w:val="24"/>
        </w:rPr>
        <w:t>The Authority unanimously a</w:t>
      </w:r>
      <w:r w:rsidRPr="00C66A14">
        <w:rPr>
          <w:sz w:val="24"/>
          <w:szCs w:val="24"/>
        </w:rPr>
        <w:t>pproved the agenda as submitted.</w:t>
      </w:r>
    </w:p>
    <w:p w14:paraId="2635454D" w14:textId="77777777" w:rsidR="00C66A14" w:rsidRPr="00C66A14" w:rsidRDefault="00C66A14">
      <w:pPr>
        <w:pStyle w:val="BodyText"/>
        <w:spacing w:line="249" w:lineRule="auto"/>
        <w:ind w:left="135" w:right="104" w:firstLine="741"/>
        <w:rPr>
          <w:rFonts w:ascii="Times New Roman" w:hAnsi="Times New Roman" w:cs="Times New Roman"/>
        </w:rPr>
      </w:pPr>
    </w:p>
    <w:p w14:paraId="5EE0BB75" w14:textId="67DE4A81" w:rsidR="0001777E" w:rsidRPr="007C4934" w:rsidRDefault="0001777E">
      <w:pPr>
        <w:pStyle w:val="BodyText"/>
        <w:spacing w:line="249" w:lineRule="auto"/>
        <w:ind w:left="135" w:right="104" w:firstLine="741"/>
        <w:rPr>
          <w:sz w:val="24"/>
          <w:szCs w:val="24"/>
        </w:rPr>
      </w:pPr>
      <w:r w:rsidRPr="007C4934">
        <w:rPr>
          <w:sz w:val="24"/>
          <w:szCs w:val="24"/>
        </w:rPr>
        <w:t xml:space="preserve">The Authority unanimously approved the proceedings of the meeting held </w:t>
      </w:r>
      <w:r w:rsidR="000D79F3">
        <w:rPr>
          <w:sz w:val="24"/>
          <w:szCs w:val="24"/>
        </w:rPr>
        <w:t>August 30</w:t>
      </w:r>
      <w:r w:rsidRPr="007C4934">
        <w:rPr>
          <w:sz w:val="24"/>
          <w:szCs w:val="24"/>
        </w:rPr>
        <w:t>, 2023.</w:t>
      </w:r>
    </w:p>
    <w:p w14:paraId="3F9E1DFE" w14:textId="77777777" w:rsidR="007C4934" w:rsidRPr="007C4934" w:rsidRDefault="007C4934">
      <w:pPr>
        <w:pStyle w:val="BodyText"/>
        <w:spacing w:line="249" w:lineRule="auto"/>
        <w:ind w:left="135" w:right="104" w:firstLine="741"/>
        <w:rPr>
          <w:sz w:val="24"/>
          <w:szCs w:val="24"/>
        </w:rPr>
      </w:pPr>
    </w:p>
    <w:p w14:paraId="7B204B12" w14:textId="63ECFE3F" w:rsidR="007713B6" w:rsidRDefault="0012503A">
      <w:pPr>
        <w:pStyle w:val="BodyText"/>
        <w:spacing w:line="249" w:lineRule="auto"/>
        <w:ind w:left="135" w:right="104" w:firstLine="741"/>
        <w:rPr>
          <w:sz w:val="24"/>
          <w:szCs w:val="24"/>
        </w:rPr>
      </w:pPr>
      <w:r>
        <w:rPr>
          <w:sz w:val="24"/>
          <w:szCs w:val="24"/>
        </w:rPr>
        <w:t xml:space="preserve">Steven Beam, via telephone and PowerPoint Presentation, gave the highlights of the study done by his team’s firm, Burns McDonnell. The study </w:t>
      </w:r>
      <w:r w:rsidR="00E84A20">
        <w:rPr>
          <w:sz w:val="24"/>
          <w:szCs w:val="24"/>
        </w:rPr>
        <w:t xml:space="preserve">requires an investment of over 50 million dollars in Morningside Road Improvements, $9,600,000, New County Road &amp; Railroad Grade Separation, $19,500,000, Phase 1 Rail Service Improvements, $13,700,000 and a 24” water main extension, $6,500,000. In </w:t>
      </w:r>
      <w:r w:rsidR="00523DA8">
        <w:rPr>
          <w:sz w:val="24"/>
          <w:szCs w:val="24"/>
        </w:rPr>
        <w:t>addition,</w:t>
      </w:r>
      <w:r w:rsidR="00E84A20">
        <w:rPr>
          <w:sz w:val="24"/>
          <w:szCs w:val="24"/>
        </w:rPr>
        <w:t xml:space="preserve"> there will be costs associated with the Stormwater Detention </w:t>
      </w:r>
      <w:r w:rsidR="00C530D5">
        <w:rPr>
          <w:sz w:val="24"/>
          <w:szCs w:val="24"/>
        </w:rPr>
        <w:t>Pond,</w:t>
      </w:r>
      <w:r w:rsidR="00E84A20">
        <w:rPr>
          <w:sz w:val="24"/>
          <w:szCs w:val="24"/>
        </w:rPr>
        <w:t xml:space="preserve"> which is a joint project with NRD’s, FEMA, &amp; local jurisdictions</w:t>
      </w:r>
      <w:r w:rsidR="007713B6">
        <w:rPr>
          <w:sz w:val="24"/>
          <w:szCs w:val="24"/>
        </w:rPr>
        <w:t xml:space="preserve">. </w:t>
      </w:r>
      <w:r w:rsidR="00E84A20">
        <w:rPr>
          <w:sz w:val="24"/>
          <w:szCs w:val="24"/>
        </w:rPr>
        <w:t xml:space="preserve">He said the priority projects are </w:t>
      </w:r>
      <w:r w:rsidR="007713B6">
        <w:rPr>
          <w:sz w:val="24"/>
          <w:szCs w:val="24"/>
        </w:rPr>
        <w:t xml:space="preserve">the </w:t>
      </w:r>
      <w:r w:rsidR="00E84A20">
        <w:rPr>
          <w:sz w:val="24"/>
          <w:szCs w:val="24"/>
        </w:rPr>
        <w:t>Morningside Road and Rail</w:t>
      </w:r>
      <w:r w:rsidR="007713B6">
        <w:rPr>
          <w:sz w:val="24"/>
          <w:szCs w:val="24"/>
        </w:rPr>
        <w:t>road Improvements. He also mentioned the layout of lots and sizes of lots could be changed from their study.</w:t>
      </w:r>
    </w:p>
    <w:p w14:paraId="3A25D8AD" w14:textId="77777777" w:rsidR="007713B6" w:rsidRDefault="007713B6">
      <w:pPr>
        <w:pStyle w:val="BodyText"/>
        <w:spacing w:line="249" w:lineRule="auto"/>
        <w:ind w:left="135" w:right="104" w:firstLine="741"/>
        <w:rPr>
          <w:sz w:val="24"/>
          <w:szCs w:val="24"/>
        </w:rPr>
      </w:pPr>
    </w:p>
    <w:p w14:paraId="5BCE9D3C" w14:textId="488A182A" w:rsidR="007C4934" w:rsidRDefault="007C4934" w:rsidP="007713B6">
      <w:pPr>
        <w:pStyle w:val="BodyText"/>
        <w:spacing w:line="249" w:lineRule="auto"/>
        <w:ind w:left="135" w:right="104" w:firstLine="741"/>
        <w:rPr>
          <w:sz w:val="24"/>
          <w:szCs w:val="24"/>
        </w:rPr>
      </w:pPr>
      <w:r w:rsidRPr="007C4934">
        <w:rPr>
          <w:sz w:val="24"/>
          <w:szCs w:val="24"/>
        </w:rPr>
        <w:t>Megan Skiles, Executive Director of Greater Fremont Economic Development (GFDC),</w:t>
      </w:r>
      <w:r w:rsidR="00C66A14">
        <w:rPr>
          <w:sz w:val="24"/>
          <w:szCs w:val="24"/>
        </w:rPr>
        <w:t xml:space="preserve"> started the discussion on </w:t>
      </w:r>
      <w:r w:rsidR="009C53E0">
        <w:rPr>
          <w:sz w:val="24"/>
          <w:szCs w:val="24"/>
        </w:rPr>
        <w:t>an a</w:t>
      </w:r>
      <w:r w:rsidR="009C53E0" w:rsidRPr="00D005EA">
        <w:rPr>
          <w:sz w:val="24"/>
          <w:szCs w:val="24"/>
        </w:rPr>
        <w:t>pplication for Nebraska Municipal Inland Port Authority Act dollars</w:t>
      </w:r>
      <w:r w:rsidRPr="007C4934">
        <w:rPr>
          <w:sz w:val="24"/>
          <w:szCs w:val="24"/>
        </w:rPr>
        <w:t xml:space="preserve"> </w:t>
      </w:r>
      <w:r w:rsidR="009C53E0">
        <w:rPr>
          <w:sz w:val="24"/>
          <w:szCs w:val="24"/>
        </w:rPr>
        <w:t xml:space="preserve">saying the Nebraska Department of Economic Development had $5 million for port authorities. She said </w:t>
      </w:r>
      <w:r w:rsidR="007713B6">
        <w:rPr>
          <w:sz w:val="24"/>
          <w:szCs w:val="24"/>
        </w:rPr>
        <w:t xml:space="preserve">they want to review applications to award recipients $2,000.000 at a time. She said there is funding available in this fiscal year and wants to make </w:t>
      </w:r>
      <w:r w:rsidR="00523DA8">
        <w:rPr>
          <w:sz w:val="24"/>
          <w:szCs w:val="24"/>
        </w:rPr>
        <w:t>an application</w:t>
      </w:r>
      <w:r w:rsidR="007713B6">
        <w:rPr>
          <w:sz w:val="24"/>
          <w:szCs w:val="24"/>
        </w:rPr>
        <w:t xml:space="preserve"> by the end of May.</w:t>
      </w:r>
    </w:p>
    <w:p w14:paraId="7815C9B1" w14:textId="77777777" w:rsidR="007713B6" w:rsidRDefault="007713B6" w:rsidP="007713B6">
      <w:pPr>
        <w:pStyle w:val="BodyText"/>
        <w:spacing w:line="249" w:lineRule="auto"/>
        <w:ind w:left="135" w:right="104" w:firstLine="741"/>
        <w:rPr>
          <w:sz w:val="24"/>
          <w:szCs w:val="24"/>
        </w:rPr>
      </w:pPr>
    </w:p>
    <w:p w14:paraId="2944C39E" w14:textId="63764CCD" w:rsidR="007713B6" w:rsidRPr="007C4934" w:rsidRDefault="007713B6" w:rsidP="007713B6">
      <w:pPr>
        <w:pStyle w:val="BodyText"/>
        <w:spacing w:line="249" w:lineRule="auto"/>
        <w:ind w:left="135" w:right="104" w:firstLine="741"/>
        <w:rPr>
          <w:sz w:val="24"/>
          <w:szCs w:val="24"/>
        </w:rPr>
      </w:pPr>
      <w:r>
        <w:rPr>
          <w:sz w:val="24"/>
          <w:szCs w:val="24"/>
        </w:rPr>
        <w:t>The Authority unanimously passed an amended motion to</w:t>
      </w:r>
      <w:r w:rsidR="00931E03">
        <w:rPr>
          <w:sz w:val="24"/>
          <w:szCs w:val="24"/>
        </w:rPr>
        <w:t xml:space="preserve"> authorize</w:t>
      </w:r>
      <w:r w:rsidR="00931E03" w:rsidRPr="00931E03">
        <w:t xml:space="preserve"> </w:t>
      </w:r>
      <w:r w:rsidR="00931E03" w:rsidRPr="00931E03">
        <w:rPr>
          <w:sz w:val="24"/>
          <w:szCs w:val="24"/>
        </w:rPr>
        <w:t>the Inland Port Authority to proceed with developing the proposed Infrastructure Improvement Project by submitting an application to The Nebraska Department of Economic Department (DED) requesting Site and Building Development Fund (SBDF) Subaccount grant funds, and designate Megan Skiles, as President and CEO of the Greater Fremont Development Council to submit the application for us, and further designate her and Inland Port Authority Board Member Paul Vaughan to, execute a (SBDF) Subaccount agreement, and execute any and all related SBDF Subaccount documents between the Inland Port Authority and DED.</w:t>
      </w:r>
    </w:p>
    <w:p w14:paraId="5E907710" w14:textId="77777777" w:rsidR="005F323B" w:rsidRDefault="005F323B" w:rsidP="00EB3723">
      <w:pPr>
        <w:pStyle w:val="BodyText"/>
        <w:spacing w:line="249" w:lineRule="auto"/>
        <w:ind w:left="135" w:right="104" w:firstLine="741"/>
        <w:rPr>
          <w:sz w:val="24"/>
          <w:szCs w:val="24"/>
        </w:rPr>
      </w:pPr>
    </w:p>
    <w:p w14:paraId="10B83D5E" w14:textId="7A0198F8" w:rsidR="008466AD" w:rsidRDefault="00931E03" w:rsidP="00EB3723">
      <w:pPr>
        <w:pStyle w:val="BodyText"/>
        <w:spacing w:line="249" w:lineRule="auto"/>
        <w:ind w:left="135" w:right="104" w:firstLine="741"/>
        <w:rPr>
          <w:sz w:val="24"/>
          <w:szCs w:val="24"/>
        </w:rPr>
      </w:pPr>
      <w:r>
        <w:rPr>
          <w:sz w:val="24"/>
          <w:szCs w:val="24"/>
        </w:rPr>
        <w:t xml:space="preserve">At 4:40 P.M., the Authority unanimously went into executive session for the purpose of discussing real estate strategy and for the further reason that the executive session is </w:t>
      </w:r>
      <w:r w:rsidR="00523DA8">
        <w:rPr>
          <w:sz w:val="24"/>
          <w:szCs w:val="24"/>
        </w:rPr>
        <w:t>necessary</w:t>
      </w:r>
      <w:r>
        <w:rPr>
          <w:sz w:val="24"/>
          <w:szCs w:val="24"/>
        </w:rPr>
        <w:t xml:space="preserve"> for the protection of the public interest.</w:t>
      </w:r>
    </w:p>
    <w:p w14:paraId="671E798C" w14:textId="77777777" w:rsidR="008466AD" w:rsidRDefault="008466AD" w:rsidP="00EB3723">
      <w:pPr>
        <w:pStyle w:val="BodyText"/>
        <w:spacing w:line="249" w:lineRule="auto"/>
        <w:ind w:left="135" w:right="104" w:firstLine="741"/>
        <w:rPr>
          <w:sz w:val="24"/>
          <w:szCs w:val="24"/>
        </w:rPr>
      </w:pPr>
    </w:p>
    <w:p w14:paraId="2B4F10BE" w14:textId="1342074B" w:rsidR="008466AD" w:rsidRDefault="008466AD" w:rsidP="00EB3723">
      <w:pPr>
        <w:pStyle w:val="BodyText"/>
        <w:spacing w:line="249" w:lineRule="auto"/>
        <w:ind w:left="135" w:right="104" w:firstLine="741"/>
        <w:rPr>
          <w:sz w:val="24"/>
          <w:szCs w:val="24"/>
        </w:rPr>
      </w:pPr>
      <w:r>
        <w:rPr>
          <w:sz w:val="24"/>
          <w:szCs w:val="24"/>
        </w:rPr>
        <w:t>At 5:10 P.M., the Authority unanimously passed a motion to return to open session. No action was needed as a result of the executive session.</w:t>
      </w:r>
    </w:p>
    <w:p w14:paraId="1798B691" w14:textId="4B5C344B" w:rsidR="00931E03" w:rsidRDefault="008466AD" w:rsidP="00EB3723">
      <w:pPr>
        <w:pStyle w:val="BodyText"/>
        <w:spacing w:line="249" w:lineRule="auto"/>
        <w:ind w:left="135" w:right="104" w:firstLine="741"/>
        <w:rPr>
          <w:sz w:val="24"/>
          <w:szCs w:val="24"/>
        </w:rPr>
      </w:pPr>
      <w:r>
        <w:rPr>
          <w:sz w:val="24"/>
          <w:szCs w:val="24"/>
        </w:rPr>
        <w:lastRenderedPageBreak/>
        <w:t xml:space="preserve"> </w:t>
      </w:r>
      <w:r w:rsidR="00931E03">
        <w:rPr>
          <w:sz w:val="24"/>
          <w:szCs w:val="24"/>
        </w:rPr>
        <w:t xml:space="preserve"> </w:t>
      </w:r>
    </w:p>
    <w:p w14:paraId="70ECF98E" w14:textId="10E78778" w:rsidR="004A08B5" w:rsidRPr="007C4934" w:rsidRDefault="004A08B5" w:rsidP="004A08B5">
      <w:pPr>
        <w:pStyle w:val="BodyText"/>
        <w:spacing w:line="249" w:lineRule="auto"/>
        <w:ind w:left="135" w:right="104" w:firstLine="741"/>
        <w:rPr>
          <w:sz w:val="24"/>
          <w:szCs w:val="24"/>
        </w:rPr>
      </w:pPr>
      <w:r>
        <w:rPr>
          <w:sz w:val="24"/>
          <w:szCs w:val="24"/>
        </w:rPr>
        <w:t>At 5</w:t>
      </w:r>
      <w:r w:rsidR="008466AD">
        <w:rPr>
          <w:sz w:val="24"/>
          <w:szCs w:val="24"/>
        </w:rPr>
        <w:t>:11</w:t>
      </w:r>
      <w:r>
        <w:rPr>
          <w:sz w:val="24"/>
          <w:szCs w:val="24"/>
        </w:rPr>
        <w:t xml:space="preserve"> P.M., the Chairman adjourned the meeting with no scheduled meetings upcoming and any future meeting will follow the notice requirements of the Open Meetings Act.</w:t>
      </w:r>
    </w:p>
    <w:p w14:paraId="1908C0B8" w14:textId="21C61DF1" w:rsidR="0026686E" w:rsidRPr="007C4934" w:rsidRDefault="0026686E">
      <w:pPr>
        <w:pStyle w:val="BodyText"/>
        <w:spacing w:line="249" w:lineRule="auto"/>
        <w:ind w:left="135" w:right="104" w:firstLine="741"/>
        <w:rPr>
          <w:sz w:val="24"/>
          <w:szCs w:val="24"/>
        </w:rPr>
      </w:pPr>
      <w:r w:rsidRPr="007C4934">
        <w:rPr>
          <w:sz w:val="24"/>
          <w:szCs w:val="24"/>
        </w:rPr>
        <w:tab/>
      </w:r>
      <w:r w:rsidRPr="007C4934">
        <w:rPr>
          <w:sz w:val="24"/>
          <w:szCs w:val="24"/>
        </w:rPr>
        <w:tab/>
      </w:r>
      <w:r w:rsidRPr="007C4934">
        <w:rPr>
          <w:sz w:val="24"/>
          <w:szCs w:val="24"/>
        </w:rPr>
        <w:tab/>
      </w:r>
      <w:r w:rsidRPr="007C4934">
        <w:rPr>
          <w:sz w:val="24"/>
          <w:szCs w:val="24"/>
        </w:rPr>
        <w:tab/>
      </w:r>
      <w:r w:rsidRPr="007C4934">
        <w:rPr>
          <w:sz w:val="24"/>
          <w:szCs w:val="24"/>
        </w:rPr>
        <w:tab/>
      </w:r>
      <w:r w:rsidRPr="007C4934">
        <w:rPr>
          <w:sz w:val="24"/>
          <w:szCs w:val="24"/>
        </w:rPr>
        <w:tab/>
      </w:r>
      <w:r w:rsidRPr="007C4934">
        <w:rPr>
          <w:sz w:val="24"/>
          <w:szCs w:val="24"/>
        </w:rPr>
        <w:tab/>
        <w:t>Fred Mytty</w:t>
      </w:r>
    </w:p>
    <w:p w14:paraId="22FD4DD8" w14:textId="24D70EE1" w:rsidR="0026686E" w:rsidRPr="007C4934" w:rsidRDefault="0026686E">
      <w:pPr>
        <w:pStyle w:val="BodyText"/>
        <w:spacing w:line="249" w:lineRule="auto"/>
        <w:ind w:left="135" w:right="104" w:firstLine="741"/>
        <w:rPr>
          <w:sz w:val="24"/>
          <w:szCs w:val="24"/>
        </w:rPr>
      </w:pPr>
      <w:r w:rsidRPr="007C4934">
        <w:rPr>
          <w:sz w:val="24"/>
          <w:szCs w:val="24"/>
        </w:rPr>
        <w:tab/>
      </w:r>
      <w:r w:rsidRPr="007C4934">
        <w:rPr>
          <w:sz w:val="24"/>
          <w:szCs w:val="24"/>
        </w:rPr>
        <w:tab/>
      </w:r>
      <w:r w:rsidRPr="007C4934">
        <w:rPr>
          <w:sz w:val="24"/>
          <w:szCs w:val="24"/>
        </w:rPr>
        <w:tab/>
      </w:r>
      <w:r w:rsidRPr="007C4934">
        <w:rPr>
          <w:sz w:val="24"/>
          <w:szCs w:val="24"/>
        </w:rPr>
        <w:tab/>
      </w:r>
      <w:r w:rsidRPr="007C4934">
        <w:rPr>
          <w:sz w:val="24"/>
          <w:szCs w:val="24"/>
        </w:rPr>
        <w:tab/>
      </w:r>
      <w:r w:rsidRPr="007C4934">
        <w:rPr>
          <w:sz w:val="24"/>
          <w:szCs w:val="24"/>
        </w:rPr>
        <w:tab/>
      </w:r>
      <w:r w:rsidRPr="007C4934">
        <w:rPr>
          <w:sz w:val="24"/>
          <w:szCs w:val="24"/>
        </w:rPr>
        <w:tab/>
        <w:t>Secretary</w:t>
      </w:r>
    </w:p>
    <w:sectPr w:rsidR="0026686E" w:rsidRPr="007C4934" w:rsidSect="00FE57E7">
      <w:type w:val="continuous"/>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C7E4F" w14:textId="77777777" w:rsidR="00E56753" w:rsidRDefault="00E56753">
      <w:r>
        <w:separator/>
      </w:r>
    </w:p>
  </w:endnote>
  <w:endnote w:type="continuationSeparator" w:id="0">
    <w:p w14:paraId="3FFD09C7" w14:textId="77777777" w:rsidR="00E56753" w:rsidRDefault="00E5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6F7C8" w14:textId="77777777" w:rsidR="00E56753" w:rsidRDefault="00E56753">
      <w:r>
        <w:separator/>
      </w:r>
    </w:p>
  </w:footnote>
  <w:footnote w:type="continuationSeparator" w:id="0">
    <w:p w14:paraId="2B183705" w14:textId="77777777" w:rsidR="00E56753" w:rsidRDefault="00E56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F7A4E"/>
    <w:multiLevelType w:val="hybridMultilevel"/>
    <w:tmpl w:val="8D649894"/>
    <w:lvl w:ilvl="0" w:tplc="147085CE">
      <w:start w:val="1"/>
      <w:numFmt w:val="bullet"/>
      <w:lvlText w:val="•"/>
      <w:lvlJc w:val="left"/>
      <w:pPr>
        <w:tabs>
          <w:tab w:val="num" w:pos="720"/>
        </w:tabs>
        <w:ind w:left="720" w:hanging="360"/>
      </w:pPr>
      <w:rPr>
        <w:rFonts w:ascii="Arial" w:hAnsi="Arial" w:hint="default"/>
      </w:rPr>
    </w:lvl>
    <w:lvl w:ilvl="1" w:tplc="AE64E6A0">
      <w:start w:val="1"/>
      <w:numFmt w:val="bullet"/>
      <w:lvlText w:val="•"/>
      <w:lvlJc w:val="left"/>
      <w:pPr>
        <w:tabs>
          <w:tab w:val="num" w:pos="1440"/>
        </w:tabs>
        <w:ind w:left="1440" w:hanging="360"/>
      </w:pPr>
      <w:rPr>
        <w:rFonts w:ascii="Arial" w:hAnsi="Arial" w:hint="default"/>
      </w:rPr>
    </w:lvl>
    <w:lvl w:ilvl="2" w:tplc="45E49CC8" w:tentative="1">
      <w:start w:val="1"/>
      <w:numFmt w:val="bullet"/>
      <w:lvlText w:val="•"/>
      <w:lvlJc w:val="left"/>
      <w:pPr>
        <w:tabs>
          <w:tab w:val="num" w:pos="2160"/>
        </w:tabs>
        <w:ind w:left="2160" w:hanging="360"/>
      </w:pPr>
      <w:rPr>
        <w:rFonts w:ascii="Arial" w:hAnsi="Arial" w:hint="default"/>
      </w:rPr>
    </w:lvl>
    <w:lvl w:ilvl="3" w:tplc="43882208" w:tentative="1">
      <w:start w:val="1"/>
      <w:numFmt w:val="bullet"/>
      <w:lvlText w:val="•"/>
      <w:lvlJc w:val="left"/>
      <w:pPr>
        <w:tabs>
          <w:tab w:val="num" w:pos="2880"/>
        </w:tabs>
        <w:ind w:left="2880" w:hanging="360"/>
      </w:pPr>
      <w:rPr>
        <w:rFonts w:ascii="Arial" w:hAnsi="Arial" w:hint="default"/>
      </w:rPr>
    </w:lvl>
    <w:lvl w:ilvl="4" w:tplc="D69CC684" w:tentative="1">
      <w:start w:val="1"/>
      <w:numFmt w:val="bullet"/>
      <w:lvlText w:val="•"/>
      <w:lvlJc w:val="left"/>
      <w:pPr>
        <w:tabs>
          <w:tab w:val="num" w:pos="3600"/>
        </w:tabs>
        <w:ind w:left="3600" w:hanging="360"/>
      </w:pPr>
      <w:rPr>
        <w:rFonts w:ascii="Arial" w:hAnsi="Arial" w:hint="default"/>
      </w:rPr>
    </w:lvl>
    <w:lvl w:ilvl="5" w:tplc="57FCB4D2" w:tentative="1">
      <w:start w:val="1"/>
      <w:numFmt w:val="bullet"/>
      <w:lvlText w:val="•"/>
      <w:lvlJc w:val="left"/>
      <w:pPr>
        <w:tabs>
          <w:tab w:val="num" w:pos="4320"/>
        </w:tabs>
        <w:ind w:left="4320" w:hanging="360"/>
      </w:pPr>
      <w:rPr>
        <w:rFonts w:ascii="Arial" w:hAnsi="Arial" w:hint="default"/>
      </w:rPr>
    </w:lvl>
    <w:lvl w:ilvl="6" w:tplc="4CFCD0CA" w:tentative="1">
      <w:start w:val="1"/>
      <w:numFmt w:val="bullet"/>
      <w:lvlText w:val="•"/>
      <w:lvlJc w:val="left"/>
      <w:pPr>
        <w:tabs>
          <w:tab w:val="num" w:pos="5040"/>
        </w:tabs>
        <w:ind w:left="5040" w:hanging="360"/>
      </w:pPr>
      <w:rPr>
        <w:rFonts w:ascii="Arial" w:hAnsi="Arial" w:hint="default"/>
      </w:rPr>
    </w:lvl>
    <w:lvl w:ilvl="7" w:tplc="83BC45FA" w:tentative="1">
      <w:start w:val="1"/>
      <w:numFmt w:val="bullet"/>
      <w:lvlText w:val="•"/>
      <w:lvlJc w:val="left"/>
      <w:pPr>
        <w:tabs>
          <w:tab w:val="num" w:pos="5760"/>
        </w:tabs>
        <w:ind w:left="5760" w:hanging="360"/>
      </w:pPr>
      <w:rPr>
        <w:rFonts w:ascii="Arial" w:hAnsi="Arial" w:hint="default"/>
      </w:rPr>
    </w:lvl>
    <w:lvl w:ilvl="8" w:tplc="DA521C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F27627D"/>
    <w:multiLevelType w:val="hybridMultilevel"/>
    <w:tmpl w:val="5A283948"/>
    <w:lvl w:ilvl="0" w:tplc="DC3EF732">
      <w:start w:val="1"/>
      <w:numFmt w:val="decimal"/>
      <w:lvlText w:val="%1."/>
      <w:lvlJc w:val="left"/>
      <w:pPr>
        <w:ind w:left="470" w:hanging="360"/>
      </w:pPr>
      <w:rPr>
        <w:rFonts w:ascii="Times New Roman" w:eastAsia="Times New Roman" w:hAnsi="Times New Roman" w:cs="Times New Roman" w:hint="default"/>
        <w:b w:val="0"/>
        <w:bCs w:val="0"/>
        <w:i w:val="0"/>
        <w:iCs w:val="0"/>
        <w:w w:val="99"/>
        <w:sz w:val="22"/>
        <w:szCs w:val="22"/>
        <w:lang w:val="en-US" w:eastAsia="en-US" w:bidi="ar-SA"/>
      </w:rPr>
    </w:lvl>
    <w:lvl w:ilvl="1" w:tplc="D160FD10">
      <w:start w:val="1"/>
      <w:numFmt w:val="upperRoman"/>
      <w:lvlText w:val="%2."/>
      <w:lvlJc w:val="left"/>
      <w:pPr>
        <w:ind w:left="1781" w:hanging="627"/>
      </w:pPr>
      <w:rPr>
        <w:rFonts w:ascii="Times New Roman" w:eastAsia="Times New Roman" w:hAnsi="Times New Roman" w:cs="Times New Roman" w:hint="default"/>
        <w:b w:val="0"/>
        <w:bCs w:val="0"/>
        <w:i w:val="0"/>
        <w:iCs w:val="0"/>
        <w:color w:val="262626"/>
        <w:w w:val="110"/>
        <w:sz w:val="22"/>
        <w:szCs w:val="22"/>
        <w:lang w:val="en-US" w:eastAsia="en-US" w:bidi="ar-SA"/>
      </w:rPr>
    </w:lvl>
    <w:lvl w:ilvl="2" w:tplc="15861326">
      <w:start w:val="1"/>
      <w:numFmt w:val="lowerLetter"/>
      <w:lvlText w:val="%3."/>
      <w:lvlJc w:val="left"/>
      <w:pPr>
        <w:ind w:left="1131" w:hanging="667"/>
      </w:pPr>
      <w:rPr>
        <w:rFonts w:hint="default"/>
        <w:spacing w:val="-1"/>
        <w:w w:val="98"/>
        <w:lang w:val="en-US" w:eastAsia="en-US" w:bidi="ar-SA"/>
      </w:rPr>
    </w:lvl>
    <w:lvl w:ilvl="3" w:tplc="030AD836">
      <w:start w:val="1"/>
      <w:numFmt w:val="lowerRoman"/>
      <w:lvlText w:val="%4."/>
      <w:lvlJc w:val="left"/>
      <w:pPr>
        <w:ind w:left="1715" w:hanging="765"/>
      </w:pPr>
      <w:rPr>
        <w:rFonts w:ascii="Times New Roman" w:eastAsia="Times New Roman" w:hAnsi="Times New Roman" w:cs="Times New Roman" w:hint="default"/>
        <w:b w:val="0"/>
        <w:bCs w:val="0"/>
        <w:i w:val="0"/>
        <w:iCs w:val="0"/>
        <w:color w:val="232323"/>
        <w:spacing w:val="-1"/>
        <w:w w:val="95"/>
        <w:sz w:val="21"/>
        <w:szCs w:val="21"/>
        <w:lang w:val="en-US" w:eastAsia="en-US" w:bidi="ar-SA"/>
      </w:rPr>
    </w:lvl>
    <w:lvl w:ilvl="4" w:tplc="321CB3D4">
      <w:numFmt w:val="bullet"/>
      <w:lvlText w:val="•"/>
      <w:lvlJc w:val="left"/>
      <w:pPr>
        <w:ind w:left="2831" w:hanging="765"/>
      </w:pPr>
      <w:rPr>
        <w:rFonts w:hint="default"/>
        <w:lang w:val="en-US" w:eastAsia="en-US" w:bidi="ar-SA"/>
      </w:rPr>
    </w:lvl>
    <w:lvl w:ilvl="5" w:tplc="40F41DB6">
      <w:numFmt w:val="bullet"/>
      <w:lvlText w:val="•"/>
      <w:lvlJc w:val="left"/>
      <w:pPr>
        <w:ind w:left="3882" w:hanging="765"/>
      </w:pPr>
      <w:rPr>
        <w:rFonts w:hint="default"/>
        <w:lang w:val="en-US" w:eastAsia="en-US" w:bidi="ar-SA"/>
      </w:rPr>
    </w:lvl>
    <w:lvl w:ilvl="6" w:tplc="41E2F040">
      <w:numFmt w:val="bullet"/>
      <w:lvlText w:val="•"/>
      <w:lvlJc w:val="left"/>
      <w:pPr>
        <w:ind w:left="4934" w:hanging="765"/>
      </w:pPr>
      <w:rPr>
        <w:rFonts w:hint="default"/>
        <w:lang w:val="en-US" w:eastAsia="en-US" w:bidi="ar-SA"/>
      </w:rPr>
    </w:lvl>
    <w:lvl w:ilvl="7" w:tplc="6DCEFE8E">
      <w:numFmt w:val="bullet"/>
      <w:lvlText w:val="•"/>
      <w:lvlJc w:val="left"/>
      <w:pPr>
        <w:ind w:left="5985" w:hanging="765"/>
      </w:pPr>
      <w:rPr>
        <w:rFonts w:hint="default"/>
        <w:lang w:val="en-US" w:eastAsia="en-US" w:bidi="ar-SA"/>
      </w:rPr>
    </w:lvl>
    <w:lvl w:ilvl="8" w:tplc="1F928082">
      <w:numFmt w:val="bullet"/>
      <w:lvlText w:val="•"/>
      <w:lvlJc w:val="left"/>
      <w:pPr>
        <w:ind w:left="7037" w:hanging="765"/>
      </w:pPr>
      <w:rPr>
        <w:rFonts w:hint="default"/>
        <w:lang w:val="en-US" w:eastAsia="en-US" w:bidi="ar-SA"/>
      </w:rPr>
    </w:lvl>
  </w:abstractNum>
  <w:num w:numId="1" w16cid:durableId="1430732567">
    <w:abstractNumId w:val="1"/>
  </w:num>
  <w:num w:numId="2" w16cid:durableId="1114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E2"/>
    <w:rsid w:val="0001777E"/>
    <w:rsid w:val="00022112"/>
    <w:rsid w:val="00075A41"/>
    <w:rsid w:val="000D79F3"/>
    <w:rsid w:val="0012503A"/>
    <w:rsid w:val="00125A3C"/>
    <w:rsid w:val="001E1B18"/>
    <w:rsid w:val="001F713E"/>
    <w:rsid w:val="0026686E"/>
    <w:rsid w:val="00297C22"/>
    <w:rsid w:val="002B5312"/>
    <w:rsid w:val="002C2BEE"/>
    <w:rsid w:val="003249DF"/>
    <w:rsid w:val="0035263B"/>
    <w:rsid w:val="0036742B"/>
    <w:rsid w:val="003C672F"/>
    <w:rsid w:val="003F299B"/>
    <w:rsid w:val="004A08B5"/>
    <w:rsid w:val="00505903"/>
    <w:rsid w:val="00523DA8"/>
    <w:rsid w:val="00551874"/>
    <w:rsid w:val="00554A3E"/>
    <w:rsid w:val="005B767B"/>
    <w:rsid w:val="005C0558"/>
    <w:rsid w:val="005F323B"/>
    <w:rsid w:val="00677629"/>
    <w:rsid w:val="00691867"/>
    <w:rsid w:val="006C7D0C"/>
    <w:rsid w:val="00710228"/>
    <w:rsid w:val="007523AB"/>
    <w:rsid w:val="007713B6"/>
    <w:rsid w:val="00796836"/>
    <w:rsid w:val="007C4934"/>
    <w:rsid w:val="00806823"/>
    <w:rsid w:val="00817FA2"/>
    <w:rsid w:val="008265A8"/>
    <w:rsid w:val="008466AD"/>
    <w:rsid w:val="00866B44"/>
    <w:rsid w:val="0091680B"/>
    <w:rsid w:val="00931E03"/>
    <w:rsid w:val="009651B2"/>
    <w:rsid w:val="009C53E0"/>
    <w:rsid w:val="009E4348"/>
    <w:rsid w:val="00A01330"/>
    <w:rsid w:val="00A2487E"/>
    <w:rsid w:val="00A943C0"/>
    <w:rsid w:val="00AE54D5"/>
    <w:rsid w:val="00B215E2"/>
    <w:rsid w:val="00B27F89"/>
    <w:rsid w:val="00B85C60"/>
    <w:rsid w:val="00B960C3"/>
    <w:rsid w:val="00BE65DE"/>
    <w:rsid w:val="00C1413E"/>
    <w:rsid w:val="00C17121"/>
    <w:rsid w:val="00C530D5"/>
    <w:rsid w:val="00C66A14"/>
    <w:rsid w:val="00C92497"/>
    <w:rsid w:val="00D10298"/>
    <w:rsid w:val="00D1795F"/>
    <w:rsid w:val="00D20F15"/>
    <w:rsid w:val="00D42AAA"/>
    <w:rsid w:val="00D6437C"/>
    <w:rsid w:val="00D672A7"/>
    <w:rsid w:val="00DA1B3C"/>
    <w:rsid w:val="00DE1ED0"/>
    <w:rsid w:val="00E06FF1"/>
    <w:rsid w:val="00E25736"/>
    <w:rsid w:val="00E56753"/>
    <w:rsid w:val="00E65286"/>
    <w:rsid w:val="00E84A20"/>
    <w:rsid w:val="00EB3723"/>
    <w:rsid w:val="00EC0A09"/>
    <w:rsid w:val="00ED1941"/>
    <w:rsid w:val="00F903AF"/>
    <w:rsid w:val="00FC372C"/>
    <w:rsid w:val="00FE57E7"/>
    <w:rsid w:val="00FF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517BAD9"/>
  <w15:docId w15:val="{B4AFA15B-3EBB-4A7C-ACF3-84F9A77C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3">
    <w:name w:val="heading 3"/>
    <w:basedOn w:val="Normal"/>
    <w:next w:val="Normal"/>
    <w:link w:val="Heading3Char"/>
    <w:uiPriority w:val="9"/>
    <w:semiHidden/>
    <w:unhideWhenUsed/>
    <w:qFormat/>
    <w:rsid w:val="00EB372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1"/>
      <w:ind w:right="24"/>
      <w:jc w:val="center"/>
    </w:pPr>
    <w:rPr>
      <w:rFonts w:ascii="Times New Roman" w:eastAsia="Times New Roman" w:hAnsi="Times New Roman" w:cs="Times New Roman"/>
      <w:sz w:val="25"/>
      <w:szCs w:val="2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EB372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17795">
      <w:bodyDiv w:val="1"/>
      <w:marLeft w:val="0"/>
      <w:marRight w:val="0"/>
      <w:marTop w:val="0"/>
      <w:marBottom w:val="0"/>
      <w:divBdr>
        <w:top w:val="none" w:sz="0" w:space="0" w:color="auto"/>
        <w:left w:val="none" w:sz="0" w:space="0" w:color="auto"/>
        <w:bottom w:val="none" w:sz="0" w:space="0" w:color="auto"/>
        <w:right w:val="none" w:sz="0" w:space="0" w:color="auto"/>
      </w:divBdr>
    </w:div>
    <w:div w:id="544953974">
      <w:bodyDiv w:val="1"/>
      <w:marLeft w:val="0"/>
      <w:marRight w:val="0"/>
      <w:marTop w:val="0"/>
      <w:marBottom w:val="0"/>
      <w:divBdr>
        <w:top w:val="none" w:sz="0" w:space="0" w:color="auto"/>
        <w:left w:val="none" w:sz="0" w:space="0" w:color="auto"/>
        <w:bottom w:val="none" w:sz="0" w:space="0" w:color="auto"/>
        <w:right w:val="none" w:sz="0" w:space="0" w:color="auto"/>
      </w:divBdr>
      <w:divsChild>
        <w:div w:id="1126433710">
          <w:marLeft w:val="1166"/>
          <w:marRight w:val="0"/>
          <w:marTop w:val="96"/>
          <w:marBottom w:val="120"/>
          <w:divBdr>
            <w:top w:val="none" w:sz="0" w:space="0" w:color="auto"/>
            <w:left w:val="none" w:sz="0" w:space="0" w:color="auto"/>
            <w:bottom w:val="none" w:sz="0" w:space="0" w:color="auto"/>
            <w:right w:val="none" w:sz="0" w:space="0" w:color="auto"/>
          </w:divBdr>
        </w:div>
      </w:divsChild>
    </w:div>
    <w:div w:id="815029760">
      <w:bodyDiv w:val="1"/>
      <w:marLeft w:val="0"/>
      <w:marRight w:val="0"/>
      <w:marTop w:val="0"/>
      <w:marBottom w:val="0"/>
      <w:divBdr>
        <w:top w:val="none" w:sz="0" w:space="0" w:color="auto"/>
        <w:left w:val="none" w:sz="0" w:space="0" w:color="auto"/>
        <w:bottom w:val="none" w:sz="0" w:space="0" w:color="auto"/>
        <w:right w:val="none" w:sz="0" w:space="0" w:color="auto"/>
      </w:divBdr>
    </w:div>
    <w:div w:id="897545954">
      <w:bodyDiv w:val="1"/>
      <w:marLeft w:val="0"/>
      <w:marRight w:val="0"/>
      <w:marTop w:val="0"/>
      <w:marBottom w:val="0"/>
      <w:divBdr>
        <w:top w:val="none" w:sz="0" w:space="0" w:color="auto"/>
        <w:left w:val="none" w:sz="0" w:space="0" w:color="auto"/>
        <w:bottom w:val="none" w:sz="0" w:space="0" w:color="auto"/>
        <w:right w:val="none" w:sz="0" w:space="0" w:color="auto"/>
      </w:divBdr>
    </w:div>
    <w:div w:id="921836894">
      <w:bodyDiv w:val="1"/>
      <w:marLeft w:val="0"/>
      <w:marRight w:val="0"/>
      <w:marTop w:val="0"/>
      <w:marBottom w:val="0"/>
      <w:divBdr>
        <w:top w:val="none" w:sz="0" w:space="0" w:color="auto"/>
        <w:left w:val="none" w:sz="0" w:space="0" w:color="auto"/>
        <w:bottom w:val="none" w:sz="0" w:space="0" w:color="auto"/>
        <w:right w:val="none" w:sz="0" w:space="0" w:color="auto"/>
      </w:divBdr>
      <w:divsChild>
        <w:div w:id="651984776">
          <w:marLeft w:val="1166"/>
          <w:marRight w:val="0"/>
          <w:marTop w:val="96"/>
          <w:marBottom w:val="120"/>
          <w:divBdr>
            <w:top w:val="none" w:sz="0" w:space="0" w:color="auto"/>
            <w:left w:val="none" w:sz="0" w:space="0" w:color="auto"/>
            <w:bottom w:val="none" w:sz="0" w:space="0" w:color="auto"/>
            <w:right w:val="none" w:sz="0" w:space="0" w:color="auto"/>
          </w:divBdr>
        </w:div>
      </w:divsChild>
    </w:div>
    <w:div w:id="1348486450">
      <w:bodyDiv w:val="1"/>
      <w:marLeft w:val="0"/>
      <w:marRight w:val="0"/>
      <w:marTop w:val="0"/>
      <w:marBottom w:val="0"/>
      <w:divBdr>
        <w:top w:val="none" w:sz="0" w:space="0" w:color="auto"/>
        <w:left w:val="none" w:sz="0" w:space="0" w:color="auto"/>
        <w:bottom w:val="none" w:sz="0" w:space="0" w:color="auto"/>
        <w:right w:val="none" w:sz="0" w:space="0" w:color="auto"/>
      </w:divBdr>
    </w:div>
    <w:div w:id="1405296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4EA3C-CB83-4F87-B7D8-628452E4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 Welbes</cp:lastModifiedBy>
  <cp:revision>3</cp:revision>
  <cp:lastPrinted>2024-04-30T13:36:00Z</cp:lastPrinted>
  <dcterms:created xsi:type="dcterms:W3CDTF">2024-04-30T13:35:00Z</dcterms:created>
  <dcterms:modified xsi:type="dcterms:W3CDTF">2024-04-30T13:38:00Z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2015-09-17T00:00:00Z</vt:filetime>
  </property>
  <property fmtid="{D5CDD505-2E9C-101B-9397-08002B2CF9AE}" pid="3" name="Creator">
    <vt:lpwstr>SAVIN MP C4503</vt:lpwstr>
  </property>
  <property fmtid="{D5CDD505-2E9C-101B-9397-08002B2CF9AE}" pid="4" name="LastSaved">
    <vt:filetime>2023-04-28T00:00:00Z</vt:filetime>
  </property>
  <property fmtid="{D5CDD505-2E9C-101B-9397-08002B2CF9AE}" pid="5" name="Producer">
    <vt:lpwstr>SAVIN MP C4503</vt:lpwstr>
  </property>
</Properties>
</file>